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/>
        <w:jc w:val="center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Phillip Tarrant</w:t>
      </w:r>
    </w:p>
    <w:p>
      <w:pPr>
        <w:spacing w:after="80"/>
        <w:jc w:val="center"/>
      </w:pPr>
      <w:r>
        <w:rPr>
          <w:rFonts w:ascii="Arial" w:cs="Arial" w:eastAsia="Arial" w:hAnsi="Arial"/>
          <w:sz w:val="24"/>
          <w:szCs w:val="24"/>
        </w:rPr>
        <w:t xml:space="preserve">Cybersecurity Director | Automation Leader</w:t>
      </w:r>
    </w:p>
    <w:p>
      <w:pPr>
        <w:spacing w:after="40"/>
        <w:jc w:val="center"/>
      </w:pPr>
      <w:r>
        <w:rPr>
          <w:rFonts w:ascii="Arial" w:cs="Arial" w:eastAsia="Arial" w:hAnsi="Arial"/>
          <w:sz w:val="22"/>
          <w:szCs w:val="22"/>
        </w:rPr>
        <w:t xml:space="preserve">ptarrant@gmail.com • (706) 294-6733</w:t>
      </w:r>
    </w:p>
    <w:p>
      <w:pPr>
        <w:spacing w:after="200"/>
        <w:jc w:val="center"/>
      </w:pPr>
      <w:hyperlink w:history="1" r:id="rIdj16e-chxg59dttmxbswqk">
        <w:r>
          <w:rPr>
            <w:rStyle w:val="Hyperlink"/>
            <w:rFonts w:ascii="Arial" w:cs="Arial" w:eastAsia="Arial" w:hAnsi="Arial"/>
            <w:sz w:val="22"/>
            <w:szCs w:val="22"/>
          </w:rPr>
          <w:t xml:space="preserve">www.linkedin.com/in/phillip-tarrant-cyber</w:t>
        </w:r>
      </w:hyperlink>
      <w:r>
        <w:rPr>
          <w:rFonts w:ascii="Arial" w:cs="Arial" w:eastAsia="Arial" w:hAnsi="Arial"/>
          <w:sz w:val="22"/>
          <w:szCs w:val="22"/>
        </w:rPr>
        <w:t xml:space="preserve"> • Morrison, TN</w:t>
      </w:r>
    </w:p>
    <w:p>
      <w:pPr>
        <w:spacing w:after="240"/>
      </w:pPr>
      <w:r>
        <w:rPr>
          <w:rFonts w:ascii="Arial" w:cs="Arial" w:eastAsia="Arial" w:hAnsi="Arial"/>
          <w:sz w:val="22"/>
          <w:szCs w:val="22"/>
        </w:rPr>
        <w:t xml:space="preserve">Accomplished and analytical professional with 20+ years of experience in cybersecurity, server infrastructures, and data-center operations. Proven expertise in Cyber Operations, digital forensics, penetration testing, information system management, malware reversing, threat detection, and threat hunting with and without AI integration. Proactive leader with a proven record of managing multiple large teams and leading the charge to complete project goals. Managed MSSP operations for 50+ large business clients encompassing over 150,000 assets and 1 million+ users.</w:t>
      </w:r>
    </w:p>
    <w:p>
      <w:pPr>
        <w:spacing w:before="120" w:after="200"/>
      </w:pPr>
      <w:r>
        <w:rPr>
          <w:rFonts w:ascii="Arial" w:cs="Arial" w:eastAsia="Arial" w:hAnsi="Arial"/>
          <w:b/>
          <w:bCs/>
          <w:sz w:val="26"/>
          <w:szCs w:val="26"/>
        </w:rPr>
        <w:t xml:space="preserve">Career Experience</w:t>
      </w:r>
    </w:p>
    <w:p>
      <w:pPr>
        <w:spacing w:before="160" w:after="6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Senior Information Security Consultant</w:t>
      </w:r>
      <w:r>
        <w:rPr>
          <w:rFonts w:ascii="Arial" w:cs="Arial" w:eastAsia="Arial" w:hAnsi="Arial"/>
          <w:sz w:val="22"/>
          <w:szCs w:val="22"/>
        </w:rPr>
        <w:t xml:space="preserve">
Confidential, Remote</w:t>
      </w:r>
      <w:r>
        <w:rPr>
          <w:rFonts w:ascii="Arial" w:cs="Arial" w:eastAsia="Arial" w:hAnsi="Arial"/>
          <w:i/>
          <w:iCs/>
          <w:sz w:val="22"/>
          <w:szCs w:val="22"/>
        </w:rPr>
        <w:t xml:space="preserve">  Dec 2024 – Present</w:t>
      </w:r>
    </w:p>
    <w:p>
      <w:pPr>
        <w:spacing w:after="100"/>
      </w:pPr>
      <w:r>
        <w:rPr>
          <w:rFonts w:ascii="Arial" w:cs="Arial" w:eastAsia="Arial" w:hAnsi="Arial"/>
          <w:sz w:val="22"/>
          <w:szCs w:val="22"/>
        </w:rPr>
        <w:t xml:space="preserve">Contract consulting role providing cybersecurity leadership and technical expertise.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Arial" w:cs="Arial" w:eastAsia="Arial" w:hAnsi="Arial"/>
          <w:sz w:val="22"/>
          <w:szCs w:val="22"/>
        </w:rPr>
        <w:t xml:space="preserve">Managing SOC operations for US Defense Space market supplier across multiple Microsoft tenants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Arial" w:cs="Arial" w:eastAsia="Arial" w:hAnsi="Arial"/>
          <w:sz w:val="22"/>
          <w:szCs w:val="22"/>
        </w:rPr>
        <w:t xml:space="preserve">Managed Vulnerability Management Program for one of the largest fintech clients in the US using Qualys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Arial" w:cs="Arial" w:eastAsia="Arial" w:hAnsi="Arial"/>
          <w:sz w:val="22"/>
          <w:szCs w:val="22"/>
        </w:rPr>
        <w:t xml:space="preserve">Director role at MSSP restructuring SOC flow and training SOC staff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Arial" w:cs="Arial" w:eastAsia="Arial" w:hAnsi="Arial"/>
          <w:sz w:val="22"/>
          <w:szCs w:val="22"/>
        </w:rPr>
        <w:t xml:space="preserve">Designing secure architectures and providing compliance guidance (HIPAA, PCI-DSS, GDPR, NIST 800-53)</w:t>
      </w:r>
    </w:p>
    <w:p>
      <w:pPr>
        <w:spacing w:after="120"/>
      </w:pPr>
    </w:p>
    <w:p>
      <w:pPr>
        <w:spacing w:before="160" w:after="6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SOC Technical Manager → SOC Director → Director of Automation</w:t>
      </w:r>
      <w:r>
        <w:rPr>
          <w:rFonts w:ascii="Arial" w:cs="Arial" w:eastAsia="Arial" w:hAnsi="Arial"/>
          <w:sz w:val="22"/>
          <w:szCs w:val="22"/>
        </w:rPr>
        <w:t xml:space="preserve">
Compuquip Cybersecurity, Tampa/Doral, Florida</w:t>
      </w:r>
      <w:r>
        <w:rPr>
          <w:rFonts w:ascii="Arial" w:cs="Arial" w:eastAsia="Arial" w:hAnsi="Arial"/>
          <w:i/>
          <w:iCs/>
          <w:sz w:val="22"/>
          <w:szCs w:val="22"/>
        </w:rPr>
        <w:t xml:space="preserve">  Dec 2020 – Nov 2024</w:t>
      </w:r>
    </w:p>
    <w:p>
      <w:pPr>
        <w:spacing w:after="100"/>
      </w:pPr>
      <w:r>
        <w:rPr>
          <w:rFonts w:ascii="Arial" w:cs="Arial" w:eastAsia="Arial" w:hAnsi="Arial"/>
          <w:sz w:val="22"/>
          <w:szCs w:val="22"/>
        </w:rPr>
        <w:t xml:space="preserve">Progressive leadership roles managing SOC operations, Red Team, and security automation for MSSP clients.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Arial" w:cs="Arial" w:eastAsia="Arial" w:hAnsi="Arial"/>
          <w:sz w:val="22"/>
          <w:szCs w:val="22"/>
        </w:rPr>
        <w:t xml:space="preserve">Grew SOC client base from 16 to 52 customers; improved profitability from 18% to 52% margin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Arial" w:cs="Arial" w:eastAsia="Arial" w:hAnsi="Arial"/>
          <w:sz w:val="22"/>
          <w:szCs w:val="22"/>
        </w:rPr>
        <w:t xml:space="preserve">Built automation handling 3,500 tickets weekly with 47% closed without human involvement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Arial" w:cs="Arial" w:eastAsia="Arial" w:hAnsi="Arial"/>
          <w:sz w:val="22"/>
          <w:szCs w:val="22"/>
        </w:rPr>
        <w:t xml:space="preserve">Managed team of 17 direct reports across SOC, Red Team, and DFIR engagements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Arial" w:cs="Arial" w:eastAsia="Arial" w:hAnsi="Arial"/>
          <w:sz w:val="22"/>
          <w:szCs w:val="22"/>
        </w:rPr>
        <w:t xml:space="preserve">Developed AI-powered security automation using Python, AWS Lambda, and SOAR platforms</w:t>
      </w:r>
    </w:p>
    <w:p>
      <w:pPr>
        <w:spacing w:after="120"/>
      </w:pPr>
    </w:p>
    <w:p>
      <w:pPr>
        <w:spacing w:before="160" w:after="6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Sr. Cyber Security Architect</w:t>
      </w:r>
      <w:r>
        <w:rPr>
          <w:rFonts w:ascii="Arial" w:cs="Arial" w:eastAsia="Arial" w:hAnsi="Arial"/>
          <w:sz w:val="22"/>
          <w:szCs w:val="22"/>
        </w:rPr>
        <w:t xml:space="preserve">
Travel Syndication Technology (TST), Alpharetta, Georgia</w:t>
      </w:r>
      <w:r>
        <w:rPr>
          <w:rFonts w:ascii="Arial" w:cs="Arial" w:eastAsia="Arial" w:hAnsi="Arial"/>
          <w:i/>
          <w:iCs/>
          <w:sz w:val="22"/>
          <w:szCs w:val="22"/>
        </w:rPr>
        <w:t xml:space="preserve">  Mar 2020 – Dec 2020</w:t>
      </w:r>
    </w:p>
    <w:p>
      <w:pPr>
        <w:spacing w:after="100"/>
      </w:pPr>
      <w:r>
        <w:rPr>
          <w:rFonts w:ascii="Arial" w:cs="Arial" w:eastAsia="Arial" w:hAnsi="Arial"/>
          <w:sz w:val="22"/>
          <w:szCs w:val="22"/>
        </w:rPr>
        <w:t xml:space="preserve">Responsible for security architecture, training programs, and compliance across the organization.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Arial" w:cs="Arial" w:eastAsia="Arial" w:hAnsi="Arial"/>
          <w:sz w:val="22"/>
          <w:szCs w:val="22"/>
        </w:rPr>
        <w:t xml:space="preserve">Steered organization through PCI and NIST 800 series audits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Arial" w:cs="Arial" w:eastAsia="Arial" w:hAnsi="Arial"/>
          <w:sz w:val="22"/>
          <w:szCs w:val="22"/>
        </w:rPr>
        <w:t xml:space="preserve">Created custom tools to automate attacks against infrastructure and design detections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Arial" w:cs="Arial" w:eastAsia="Arial" w:hAnsi="Arial"/>
          <w:sz w:val="22"/>
          <w:szCs w:val="22"/>
        </w:rPr>
        <w:t xml:space="preserve">Saved $10,000+ through effective vendor/supplier negotiations</w:t>
      </w:r>
    </w:p>
    <w:p>
      <w:pPr>
        <w:spacing w:after="120"/>
      </w:pPr>
    </w:p>
    <w:p>
      <w:pPr>
        <w:spacing w:before="160" w:after="6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Cyber Security Engineer → Senior Cyber Security Engineer</w:t>
      </w:r>
      <w:r>
        <w:rPr>
          <w:rFonts w:ascii="Arial" w:cs="Arial" w:eastAsia="Arial" w:hAnsi="Arial"/>
          <w:sz w:val="22"/>
          <w:szCs w:val="22"/>
        </w:rPr>
        <w:t xml:space="preserve">
Intercontinental Exchange, Marietta, Georgia</w:t>
      </w:r>
      <w:r>
        <w:rPr>
          <w:rFonts w:ascii="Arial" w:cs="Arial" w:eastAsia="Arial" w:hAnsi="Arial"/>
          <w:i/>
          <w:iCs/>
          <w:sz w:val="22"/>
          <w:szCs w:val="22"/>
        </w:rPr>
        <w:t xml:space="preserve">  Jul 2018 – Mar 2020</w:t>
      </w:r>
    </w:p>
    <w:p>
      <w:pPr>
        <w:spacing w:after="100"/>
      </w:pPr>
      <w:r>
        <w:rPr>
          <w:rFonts w:ascii="Arial" w:cs="Arial" w:eastAsia="Arial" w:hAnsi="Arial"/>
          <w:sz w:val="22"/>
          <w:szCs w:val="22"/>
        </w:rPr>
        <w:t xml:space="preserve">Incident Response/Digital Forensics lead, promoted to Architecture and Automation Team.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Arial" w:cs="Arial" w:eastAsia="Arial" w:hAnsi="Arial"/>
          <w:sz w:val="22"/>
          <w:szCs w:val="22"/>
        </w:rPr>
        <w:t xml:space="preserve">Lead investigator on critical incidents; managed multi-server compromise investigations across three teams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Arial" w:cs="Arial" w:eastAsia="Arial" w:hAnsi="Arial"/>
          <w:sz w:val="22"/>
          <w:szCs w:val="22"/>
        </w:rPr>
        <w:t xml:space="preserve">Led Malware Analysis in sandboxed environments; mentored junior analysts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Arial" w:cs="Arial" w:eastAsia="Arial" w:hAnsi="Arial"/>
          <w:sz w:val="22"/>
          <w:szCs w:val="22"/>
        </w:rPr>
        <w:t xml:space="preserve">Designed security data flow pipelines and automated SOC triage tools</w:t>
      </w:r>
    </w:p>
    <w:p>
      <w:pPr>
        <w:spacing w:after="120"/>
      </w:pPr>
    </w:p>
    <w:p>
      <w:pPr>
        <w:spacing w:before="160" w:after="6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Technical Services Manager</w:t>
      </w:r>
      <w:r>
        <w:rPr>
          <w:rFonts w:ascii="Arial" w:cs="Arial" w:eastAsia="Arial" w:hAnsi="Arial"/>
          <w:sz w:val="22"/>
          <w:szCs w:val="22"/>
        </w:rPr>
        <w:t xml:space="preserve">
The National Wild Turkey Federation, Edgefield, South Carolina</w:t>
      </w:r>
      <w:r>
        <w:rPr>
          <w:rFonts w:ascii="Arial" w:cs="Arial" w:eastAsia="Arial" w:hAnsi="Arial"/>
          <w:i/>
          <w:iCs/>
          <w:sz w:val="22"/>
          <w:szCs w:val="22"/>
        </w:rPr>
        <w:t xml:space="preserve">  Sep 2015 – Jul 2018</w:t>
      </w:r>
    </w:p>
    <w:p>
      <w:pPr>
        <w:spacing w:after="100"/>
      </w:pPr>
      <w:r>
        <w:rPr>
          <w:rFonts w:ascii="Arial" w:cs="Arial" w:eastAsia="Arial" w:hAnsi="Arial"/>
          <w:sz w:val="22"/>
          <w:szCs w:val="22"/>
        </w:rPr>
        <w:t xml:space="preserve">Managed IT team supporting 300+ staff members with focus on infrastructure and security.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Arial" w:cs="Arial" w:eastAsia="Arial" w:hAnsi="Arial"/>
          <w:sz w:val="22"/>
          <w:szCs w:val="22"/>
        </w:rPr>
        <w:t xml:space="preserve">Managed team of 8 technicians and developers supporting 300+ staff members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Arial" w:cs="Arial" w:eastAsia="Arial" w:hAnsi="Arial"/>
          <w:sz w:val="22"/>
          <w:szCs w:val="22"/>
        </w:rPr>
        <w:t xml:space="preserve">Migrated 3rd party tools to in-house solutions saving $50,000+ yearly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Arial" w:cs="Arial" w:eastAsia="Arial" w:hAnsi="Arial"/>
          <w:sz w:val="22"/>
          <w:szCs w:val="22"/>
        </w:rPr>
        <w:t xml:space="preserve">Managed security of entire web presence including network and application code</w:t>
      </w:r>
    </w:p>
    <w:p>
      <w:pPr>
        <w:spacing w:after="120"/>
      </w:pPr>
    </w:p>
    <w:p>
      <w:pPr>
        <w:spacing w:before="160" w:after="6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IT &amp; Systems Administration Roles</w:t>
      </w:r>
      <w:r>
        <w:rPr>
          <w:rFonts w:ascii="Arial" w:cs="Arial" w:eastAsia="Arial" w:hAnsi="Arial"/>
          <w:sz w:val="22"/>
          <w:szCs w:val="22"/>
        </w:rPr>
        <w:t xml:space="preserve">
Earlier Experience</w:t>
      </w:r>
      <w:r>
        <w:rPr>
          <w:rFonts w:ascii="Arial" w:cs="Arial" w:eastAsia="Arial" w:hAnsi="Arial"/>
          <w:i/>
          <w:iCs/>
          <w:sz w:val="22"/>
          <w:szCs w:val="22"/>
        </w:rPr>
        <w:t xml:space="preserve">  Dec 1998 – Dec 2014</w:t>
      </w:r>
    </w:p>
    <w:p>
      <w:pPr>
        <w:spacing w:after="100"/>
      </w:pPr>
      <w:r>
        <w:rPr>
          <w:rFonts w:ascii="Arial" w:cs="Arial" w:eastAsia="Arial" w:hAnsi="Arial"/>
          <w:sz w:val="22"/>
          <w:szCs w:val="22"/>
        </w:rPr>
        <w:t xml:space="preserve">Progressive IT roles including Network/Server Administrator at NWTF, System Administrator at Morgan Thermal Ceramics, IT Coordinator at Briarwood Academy, and Technical Support at Sitel Group.</w:t>
      </w:r>
    </w:p>
    <w:p>
      <w:pPr>
        <w:spacing w:after="120"/>
      </w:pPr>
    </w:p>
    <w:p>
      <w:pPr>
        <w:spacing w:before="200" w:after="160"/>
      </w:pPr>
      <w:r>
        <w:rPr>
          <w:rFonts w:ascii="Arial" w:cs="Arial" w:eastAsia="Arial" w:hAnsi="Arial"/>
          <w:b/>
          <w:bCs/>
          <w:sz w:val="26"/>
          <w:szCs w:val="26"/>
        </w:rPr>
        <w:t xml:space="preserve">Education, Certifications, and Awards</w:t>
      </w:r>
    </w:p>
    <w:p>
      <w:pPr>
        <w:spacing w:after="6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GWAPT - Web Application Penetration Tester</w:t>
      </w:r>
      <w:r>
        <w:rPr>
          <w:rFonts w:ascii="Arial" w:cs="Arial" w:eastAsia="Arial" w:hAnsi="Arial"/>
          <w:sz w:val="22"/>
          <w:szCs w:val="22"/>
        </w:rPr>
        <w:t xml:space="preserve">, GIAC</w:t>
      </w:r>
      <w:r>
        <w:rPr>
          <w:rFonts w:ascii="Arial" w:cs="Arial" w:eastAsia="Arial" w:hAnsi="Arial"/>
          <w:sz w:val="22"/>
          <w:szCs w:val="22"/>
        </w:rPr>
        <w:t xml:space="preserve">, 2019</w:t>
      </w:r>
    </w:p>
    <w:p>
      <w:pPr>
        <w:spacing w:after="6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GCFA - Forensic Analyst</w:t>
      </w:r>
      <w:r>
        <w:rPr>
          <w:rFonts w:ascii="Arial" w:cs="Arial" w:eastAsia="Arial" w:hAnsi="Arial"/>
          <w:sz w:val="22"/>
          <w:szCs w:val="22"/>
        </w:rPr>
        <w:t xml:space="preserve">, GIAC</w:t>
      </w:r>
      <w:r>
        <w:rPr>
          <w:rFonts w:ascii="Arial" w:cs="Arial" w:eastAsia="Arial" w:hAnsi="Arial"/>
          <w:sz w:val="22"/>
          <w:szCs w:val="22"/>
        </w:rPr>
        <w:t xml:space="preserve">, 2018</w:t>
      </w:r>
    </w:p>
    <w:p>
      <w:pPr>
        <w:spacing w:after="6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GCIH - Incident Handler</w:t>
      </w:r>
      <w:r>
        <w:rPr>
          <w:rFonts w:ascii="Arial" w:cs="Arial" w:eastAsia="Arial" w:hAnsi="Arial"/>
          <w:sz w:val="22"/>
          <w:szCs w:val="22"/>
        </w:rPr>
        <w:t xml:space="preserve">, GIAC</w:t>
      </w:r>
      <w:r>
        <w:rPr>
          <w:rFonts w:ascii="Arial" w:cs="Arial" w:eastAsia="Arial" w:hAnsi="Arial"/>
          <w:sz w:val="22"/>
          <w:szCs w:val="22"/>
        </w:rPr>
        <w:t xml:space="preserve">, 2017</w:t>
      </w:r>
    </w:p>
    <w:p>
      <w:pPr>
        <w:spacing w:after="6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Lethal Forensicator Coin Winner</w:t>
      </w:r>
      <w:r>
        <w:rPr>
          <w:rFonts w:ascii="Arial" w:cs="Arial" w:eastAsia="Arial" w:hAnsi="Arial"/>
          <w:sz w:val="22"/>
          <w:szCs w:val="22"/>
        </w:rPr>
        <w:t xml:space="preserve">, SANS/GIAC</w:t>
      </w:r>
      <w:r>
        <w:rPr>
          <w:rFonts w:ascii="Arial" w:cs="Arial" w:eastAsia="Arial" w:hAnsi="Arial"/>
          <w:sz w:val="22"/>
          <w:szCs w:val="22"/>
        </w:rPr>
        <w:t xml:space="preserve">, 2018</w:t>
      </w:r>
    </w:p>
    <w:p>
      <w:pPr>
        <w:spacing w:after="60"/>
        <w:ind w:left="360"/>
      </w:pPr>
      <w:r>
        <w:rPr>
          <w:rFonts w:ascii="Arial" w:cs="Arial" w:eastAsia="Arial" w:hAnsi="Arial"/>
          <w:i/>
          <w:iCs/>
          <w:sz w:val="22"/>
          <w:szCs w:val="22"/>
        </w:rPr>
        <w:t xml:space="preserve">SANS Challenge Coin for excellence in digital forensics</w:t>
      </w:r>
    </w:p>
    <w:p>
      <w:pPr>
        <w:spacing w:after="6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Associate in Network Administration</w:t>
      </w:r>
      <w:r>
        <w:rPr>
          <w:rFonts w:ascii="Arial" w:cs="Arial" w:eastAsia="Arial" w:hAnsi="Arial"/>
          <w:sz w:val="22"/>
          <w:szCs w:val="22"/>
        </w:rPr>
        <w:t xml:space="preserve">, Virginia College</w:t>
      </w:r>
      <w:r>
        <w:rPr>
          <w:rFonts w:ascii="Arial" w:cs="Arial" w:eastAsia="Arial" w:hAnsi="Arial"/>
          <w:sz w:val="22"/>
          <w:szCs w:val="22"/>
        </w:rPr>
        <w:t xml:space="preserve">, 2014 – 2016</w:t>
      </w:r>
    </w:p>
    <w:p>
      <w:pPr>
        <w:spacing w:after="60"/>
        <w:ind w:left="360"/>
      </w:pPr>
      <w:r>
        <w:rPr>
          <w:rFonts w:ascii="Arial" w:cs="Arial" w:eastAsia="Arial" w:hAnsi="Arial"/>
          <w:i/>
          <w:iCs/>
          <w:sz w:val="22"/>
          <w:szCs w:val="22"/>
        </w:rPr>
        <w:t xml:space="preserve">GPA: 4.0</w:t>
      </w:r>
    </w:p>
    <w:p>
      <w:pPr>
        <w:spacing w:before="200" w:after="160"/>
      </w:pPr>
      <w:r>
        <w:rPr>
          <w:rFonts w:ascii="Arial" w:cs="Arial" w:eastAsia="Arial" w:hAnsi="Arial"/>
          <w:b/>
          <w:bCs/>
          <w:sz w:val="26"/>
          <w:szCs w:val="26"/>
        </w:rPr>
        <w:t xml:space="preserve">Technical Skills</w:t>
      </w:r>
    </w:p>
    <w:p>
      <w:pPr>
        <w:spacing w:after="6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Security Operations &amp; SIEM: </w:t>
      </w:r>
      <w:r>
        <w:rPr>
          <w:rFonts w:ascii="Arial" w:cs="Arial" w:eastAsia="Arial" w:hAnsi="Arial"/>
          <w:sz w:val="22"/>
          <w:szCs w:val="22"/>
        </w:rPr>
        <w:t xml:space="preserve">Splunk, ELK Stack, Microsoft Sentinel, Microsoft Defender, Sentinel One, Rapid7 IDR, Stellar Cyber</w:t>
      </w:r>
    </w:p>
    <w:p>
      <w:pPr>
        <w:spacing w:after="6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SOAR Platforms: </w:t>
      </w:r>
      <w:r>
        <w:rPr>
          <w:rFonts w:ascii="Arial" w:cs="Arial" w:eastAsia="Arial" w:hAnsi="Arial"/>
          <w:sz w:val="22"/>
          <w:szCs w:val="22"/>
        </w:rPr>
        <w:t xml:space="preserve">Swimlane, D3 SOAR, Torq, Playbook Development, Workflow Automation</w:t>
      </w:r>
    </w:p>
    <w:p>
      <w:pPr>
        <w:spacing w:after="6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EDR &amp; Threat Detection: </w:t>
      </w:r>
      <w:r>
        <w:rPr>
          <w:rFonts w:ascii="Arial" w:cs="Arial" w:eastAsia="Arial" w:hAnsi="Arial"/>
          <w:sz w:val="22"/>
          <w:szCs w:val="22"/>
        </w:rPr>
        <w:t xml:space="preserve">Darktrace, Tanium, Vectra, FireEye, Sentinel One, Detection Engineering</w:t>
      </w:r>
    </w:p>
    <w:p>
      <w:pPr>
        <w:spacing w:after="6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DFIR &amp; Forensics: </w:t>
      </w:r>
      <w:r>
        <w:rPr>
          <w:rFonts w:ascii="Arial" w:cs="Arial" w:eastAsia="Arial" w:hAnsi="Arial"/>
          <w:sz w:val="22"/>
          <w:szCs w:val="22"/>
        </w:rPr>
        <w:t xml:space="preserve">Volatility, Malware Analysis, Reverse Engineering, Incident Response, Evidence Collection, Multi-host Investigation</w:t>
      </w:r>
    </w:p>
    <w:p>
      <w:pPr>
        <w:spacing w:after="6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Penetration Testing &amp; Red Team: </w:t>
      </w:r>
      <w:r>
        <w:rPr>
          <w:rFonts w:ascii="Arial" w:cs="Arial" w:eastAsia="Arial" w:hAnsi="Arial"/>
          <w:sz w:val="22"/>
          <w:szCs w:val="22"/>
        </w:rPr>
        <w:t xml:space="preserve">Metasploit, Web Application Security, Attack Simulation, Red Team Oversight, Purple Team Testing, Vulnerability Assessment</w:t>
      </w:r>
    </w:p>
    <w:p>
      <w:pPr>
        <w:spacing w:after="6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Cloud Platforms &amp; Security: </w:t>
      </w:r>
      <w:r>
        <w:rPr>
          <w:rFonts w:ascii="Arial" w:cs="Arial" w:eastAsia="Arial" w:hAnsi="Arial"/>
          <w:sz w:val="22"/>
          <w:szCs w:val="22"/>
        </w:rPr>
        <w:t xml:space="preserve">AWS, Azure, Oracle Cloud, Lambda, EC2, Cloud Security Architecture, Hybrid Environments</w:t>
      </w:r>
    </w:p>
    <w:p>
      <w:pPr>
        <w:spacing w:after="6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AI/ML &amp; Automation: </w:t>
      </w:r>
      <w:r>
        <w:rPr>
          <w:rFonts w:ascii="Arial" w:cs="Arial" w:eastAsia="Arial" w:hAnsi="Arial"/>
          <w:sz w:val="22"/>
          <w:szCs w:val="22"/>
        </w:rPr>
        <w:t xml:space="preserve">AWS Bedrock, Large Language Models, RAG, Machine Learning, Python Automation, Custom Tool Development</w:t>
      </w:r>
    </w:p>
    <w:p>
      <w:pPr>
        <w:spacing w:after="6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Programming &amp; Scripting: </w:t>
      </w:r>
      <w:r>
        <w:rPr>
          <w:rFonts w:ascii="Arial" w:cs="Arial" w:eastAsia="Arial" w:hAnsi="Arial"/>
          <w:sz w:val="22"/>
          <w:szCs w:val="22"/>
        </w:rPr>
        <w:t xml:space="preserve">Python, PowerShell, Bash, SQL, YAML</w:t>
      </w:r>
    </w:p>
    <w:p>
      <w:pPr>
        <w:spacing w:after="6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Infrastructure &amp; Systems: </w:t>
      </w:r>
      <w:r>
        <w:rPr>
          <w:rFonts w:ascii="Arial" w:cs="Arial" w:eastAsia="Arial" w:hAnsi="Arial"/>
          <w:sz w:val="22"/>
          <w:szCs w:val="22"/>
        </w:rPr>
        <w:t xml:space="preserve">Windows Server, Linux/UNIX, Active Directory, VMware, Docker, Kubernetes, Network Architecture</w:t>
      </w:r>
    </w:p>
    <w:p>
      <w:pPr>
        <w:spacing w:after="6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Compliance &amp; Frameworks: </w:t>
      </w:r>
      <w:r>
        <w:rPr>
          <w:rFonts w:ascii="Arial" w:cs="Arial" w:eastAsia="Arial" w:hAnsi="Arial"/>
          <w:sz w:val="22"/>
          <w:szCs w:val="22"/>
        </w:rPr>
        <w:t xml:space="preserve">NIST 800-53, PCI-DSS, HIPAA, GDPR, CIS Benchmarks, Security Audits</w:t>
      </w:r>
    </w:p>
    <w:p>
      <w:pPr>
        <w:spacing w:after="6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Leadership &amp; Management: </w:t>
      </w:r>
      <w:r>
        <w:rPr>
          <w:rFonts w:ascii="Arial" w:cs="Arial" w:eastAsia="Arial" w:hAnsi="Arial"/>
          <w:sz w:val="22"/>
          <w:szCs w:val="22"/>
        </w:rPr>
        <w:t xml:space="preserve">Team Leadership (17+ reports), MSSP Operations, Budget Management, Vendor Negotiations, Training Programs, Hiring &amp; Mentorship</w:t>
      </w:r>
    </w:p>
    <w:sectPr>
      <w:pgSz w:w="12240" w:h="15840" w:orient="portrait"/>
      <w:pgMar w:top="720" w:right="1080" w:bottom="72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j16e-chxg59dttmxbswqk" Type="http://schemas.openxmlformats.org/officeDocument/2006/relationships/hyperlink" Target="https://www.linkedin.com/in/phillip-tarrant-cyber" TargetMode="External"/><Relationship Id="rId7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2026-01-27T18:10:42.173Z</dcterms:created>
  <dcterms:modified xsi:type="dcterms:W3CDTF">2026-01-27T18:10:42.174Z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